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68" w:rsidRPr="006435EA" w:rsidRDefault="00570D68" w:rsidP="00E65A0A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435EA">
        <w:rPr>
          <w:rFonts w:ascii="方正小标宋简体" w:eastAsia="方正小标宋简体" w:hAnsi="黑体" w:hint="eastAsia"/>
          <w:sz w:val="44"/>
          <w:szCs w:val="44"/>
        </w:rPr>
        <w:t>千古琅琊台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琅琊台，又名琅琊山，位于青岛西海岸新区东南海滨，三面环海，西面接陆，海拔</w:t>
      </w:r>
      <w:r w:rsidRPr="00E65A0A">
        <w:rPr>
          <w:rFonts w:ascii="仿宋_GB2312" w:eastAsia="仿宋_GB2312"/>
          <w:sz w:val="32"/>
          <w:szCs w:val="32"/>
        </w:rPr>
        <w:t>183.4</w:t>
      </w:r>
      <w:r w:rsidRPr="00E65A0A">
        <w:rPr>
          <w:rFonts w:ascii="仿宋_GB2312" w:eastAsia="仿宋_GB2312" w:hint="eastAsia"/>
          <w:sz w:val="32"/>
          <w:szCs w:val="32"/>
        </w:rPr>
        <w:t>米。台顶平敞，周长</w:t>
      </w:r>
      <w:r w:rsidRPr="00E65A0A">
        <w:rPr>
          <w:rFonts w:ascii="仿宋_GB2312" w:eastAsia="仿宋_GB2312"/>
          <w:sz w:val="32"/>
          <w:szCs w:val="32"/>
        </w:rPr>
        <w:t>150</w:t>
      </w:r>
      <w:r w:rsidRPr="00E65A0A">
        <w:rPr>
          <w:rFonts w:ascii="仿宋_GB2312" w:eastAsia="仿宋_GB2312" w:hint="eastAsia"/>
          <w:sz w:val="32"/>
          <w:szCs w:val="32"/>
        </w:rPr>
        <w:t>余米，台基面积</w:t>
      </w:r>
      <w:r w:rsidRPr="00E65A0A">
        <w:rPr>
          <w:rFonts w:ascii="仿宋_GB2312" w:eastAsia="仿宋_GB2312"/>
          <w:sz w:val="32"/>
          <w:szCs w:val="32"/>
        </w:rPr>
        <w:t>5.88</w:t>
      </w:r>
      <w:r w:rsidRPr="00E65A0A">
        <w:rPr>
          <w:rFonts w:ascii="仿宋_GB2312" w:eastAsia="仿宋_GB2312" w:hint="eastAsia"/>
          <w:sz w:val="32"/>
          <w:szCs w:val="32"/>
        </w:rPr>
        <w:t>平方公里，南坡稍缓，北坡陡立。台南海中有斋堂岛，西南有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沐官岛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，西北是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越都秦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郡的故址琅琊城（今琅琊镇）；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北临龙湾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，湾北为</w:t>
      </w:r>
      <w:r w:rsidRPr="00E65A0A">
        <w:rPr>
          <w:rFonts w:ascii="仿宋_GB2312" w:eastAsia="仿宋_GB2312"/>
          <w:sz w:val="32"/>
          <w:szCs w:val="32"/>
        </w:rPr>
        <w:t>5</w:t>
      </w:r>
      <w:r w:rsidRPr="00E65A0A">
        <w:rPr>
          <w:rFonts w:ascii="仿宋_GB2312" w:eastAsia="仿宋_GB2312" w:hint="eastAsia"/>
          <w:sz w:val="32"/>
          <w:szCs w:val="32"/>
        </w:rPr>
        <w:t>公里长的金沙滩；东北望大珠山和灵山岛。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琅琊最初为山名，其山形如高台，故名琅琊台。后之琅琊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邑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、琅琊港、琅琊郡、琅琊县、琅琊国及勾践、秦始皇依山势所筑琅琊台，皆因此而得名。《水经注</w:t>
      </w:r>
      <w:r w:rsidRPr="00E65A0A">
        <w:rPr>
          <w:rFonts w:ascii="仿宋_GB2312"/>
          <w:sz w:val="32"/>
          <w:szCs w:val="32"/>
        </w:rPr>
        <w:t>•</w:t>
      </w:r>
      <w:r w:rsidRPr="00E65A0A">
        <w:rPr>
          <w:rFonts w:ascii="仿宋_GB2312" w:eastAsia="仿宋_GB2312" w:hint="eastAsia"/>
          <w:sz w:val="32"/>
          <w:szCs w:val="32"/>
        </w:rPr>
        <w:t>潍水注》云：“琅琊，山名也。”“琅琊台”一名，史籍最早载于《山海经</w:t>
      </w:r>
      <w:r w:rsidRPr="00E65A0A">
        <w:rPr>
          <w:rFonts w:ascii="仿宋_GB2312"/>
          <w:sz w:val="32"/>
          <w:szCs w:val="32"/>
        </w:rPr>
        <w:t>•</w:t>
      </w:r>
      <w:r w:rsidRPr="00E65A0A">
        <w:rPr>
          <w:rFonts w:ascii="仿宋_GB2312" w:eastAsia="仿宋_GB2312" w:hint="eastAsia"/>
          <w:sz w:val="32"/>
          <w:szCs w:val="32"/>
        </w:rPr>
        <w:t>海内东经》：“琅琊台在渤海间，琅琊之东。”《史记</w:t>
      </w:r>
      <w:r w:rsidRPr="00E65A0A">
        <w:rPr>
          <w:rFonts w:ascii="仿宋_GB2312"/>
          <w:sz w:val="32"/>
          <w:szCs w:val="32"/>
        </w:rPr>
        <w:t>•</w:t>
      </w:r>
      <w:r w:rsidRPr="00E65A0A">
        <w:rPr>
          <w:rFonts w:ascii="仿宋_GB2312" w:eastAsia="仿宋_GB2312" w:hint="eastAsia"/>
          <w:sz w:val="32"/>
          <w:szCs w:val="32"/>
        </w:rPr>
        <w:t>秦始皇本纪》索隐释为：“盖海畔有山，形如台，在琅琊，故曰琅琊台。”《山海经校注</w:t>
      </w:r>
      <w:r w:rsidRPr="00E65A0A">
        <w:rPr>
          <w:rFonts w:ascii="仿宋_GB2312"/>
          <w:sz w:val="32"/>
          <w:szCs w:val="32"/>
        </w:rPr>
        <w:t>•</w:t>
      </w:r>
      <w:r w:rsidRPr="00E65A0A">
        <w:rPr>
          <w:rFonts w:ascii="仿宋_GB2312" w:eastAsia="仿宋_GB2312" w:hint="eastAsia"/>
          <w:sz w:val="32"/>
          <w:szCs w:val="32"/>
        </w:rPr>
        <w:t>海经新释》郭璞云：“今琅琊在海边，有山</w:t>
      </w:r>
      <w:proofErr w:type="gramStart"/>
      <w:r w:rsidRPr="00E65A0A">
        <w:rPr>
          <w:rFonts w:ascii="仿宋_GB2312" w:hint="eastAsia"/>
          <w:sz w:val="32"/>
          <w:szCs w:val="32"/>
        </w:rPr>
        <w:t>嶕</w:t>
      </w:r>
      <w:proofErr w:type="gramEnd"/>
      <w:r w:rsidRPr="00E65A0A">
        <w:rPr>
          <w:rFonts w:ascii="仿宋_GB2312" w:hint="eastAsia"/>
          <w:sz w:val="32"/>
          <w:szCs w:val="32"/>
        </w:rPr>
        <w:t>峣</w:t>
      </w:r>
      <w:r w:rsidRPr="00E65A0A">
        <w:rPr>
          <w:rFonts w:ascii="仿宋_GB2312" w:eastAsia="仿宋_GB2312" w:hint="eastAsia"/>
          <w:sz w:val="32"/>
          <w:szCs w:val="32"/>
        </w:rPr>
        <w:t>特起，状如高台，此即琅琊台也。”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西周姜太公受封于齐地之后，在齐国作八神，其中四时主祠设在琅琊台上。此后，琅琊台成为我国东部沿海祭神求仙活动的中心，被当今学者认为是国内所存最早的古天文观象台。春秋时期，齐置琅琊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邑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，治所在琅琊台西北</w:t>
      </w:r>
      <w:r w:rsidRPr="00E65A0A">
        <w:rPr>
          <w:rFonts w:ascii="仿宋_GB2312" w:eastAsia="仿宋_GB2312"/>
          <w:sz w:val="32"/>
          <w:szCs w:val="32"/>
        </w:rPr>
        <w:t>5</w:t>
      </w:r>
      <w:r w:rsidRPr="00E65A0A">
        <w:rPr>
          <w:rFonts w:ascii="仿宋_GB2312" w:eastAsia="仿宋_GB2312" w:hint="eastAsia"/>
          <w:sz w:val="32"/>
          <w:szCs w:val="32"/>
        </w:rPr>
        <w:t>公里处的琅琊城，即今夏河城。东汉赵岐注《孟子》曰：“琅琊，齐东境上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邑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也。”朱熹《孟子集注》亦云：“琅琊，齐东南境上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邑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名。”齐桓公、齐景公曾游历琅琊台，史载“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桓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公东游，</w:t>
      </w:r>
      <w:r w:rsidRPr="00E65A0A">
        <w:rPr>
          <w:rFonts w:ascii="仿宋_GB2312" w:eastAsia="仿宋_GB2312" w:hint="eastAsia"/>
          <w:sz w:val="32"/>
          <w:szCs w:val="32"/>
        </w:rPr>
        <w:lastRenderedPageBreak/>
        <w:t>南至琅琊”、景公“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遵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海而南，至于琅琊”。中国历史上第一次海战</w:t>
      </w:r>
      <w:r w:rsidRPr="00E65A0A">
        <w:rPr>
          <w:rFonts w:ascii="仿宋_GB2312" w:eastAsia="仿宋_GB2312"/>
          <w:sz w:val="32"/>
          <w:szCs w:val="32"/>
        </w:rPr>
        <w:t>——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齐吴琅琊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海战，就发生在琅琊台附近的海域，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齐胜吴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败。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越王勾践灭吴后，于公元前</w:t>
      </w:r>
      <w:r w:rsidRPr="00E65A0A">
        <w:rPr>
          <w:rFonts w:ascii="仿宋_GB2312" w:eastAsia="仿宋_GB2312"/>
          <w:sz w:val="32"/>
          <w:szCs w:val="32"/>
        </w:rPr>
        <w:t>468</w:t>
      </w:r>
      <w:r w:rsidRPr="00E65A0A">
        <w:rPr>
          <w:rFonts w:ascii="仿宋_GB2312" w:eastAsia="仿宋_GB2312" w:hint="eastAsia"/>
          <w:sz w:val="32"/>
          <w:szCs w:val="32"/>
        </w:rPr>
        <w:t>年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徙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都琅琊，依山而起观台，以观沧海，望会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稽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，号令秦、晋、齐、楚，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尊辅周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室。其观台便成了最初古人依山夯土筑就的琅琊台。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后楚败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越于琅琊。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秦始皇统一中国以后，三次登临琅琊台。公元前</w:t>
      </w:r>
      <w:r w:rsidRPr="00E65A0A">
        <w:rPr>
          <w:rFonts w:ascii="仿宋_GB2312" w:eastAsia="仿宋_GB2312"/>
          <w:sz w:val="32"/>
          <w:szCs w:val="32"/>
        </w:rPr>
        <w:t>219</w:t>
      </w:r>
      <w:r w:rsidRPr="00E65A0A">
        <w:rPr>
          <w:rFonts w:ascii="仿宋_GB2312" w:eastAsia="仿宋_GB2312" w:hint="eastAsia"/>
          <w:sz w:val="32"/>
          <w:szCs w:val="32"/>
        </w:rPr>
        <w:t>年，秦始皇东行郡县，南登琅琊，大乐之，留三月，迁民三万户至台下，免除当地民众</w:t>
      </w:r>
      <w:r w:rsidRPr="00E65A0A">
        <w:rPr>
          <w:rFonts w:ascii="仿宋_GB2312" w:eastAsia="仿宋_GB2312"/>
          <w:sz w:val="32"/>
          <w:szCs w:val="32"/>
        </w:rPr>
        <w:t>12</w:t>
      </w:r>
      <w:r w:rsidRPr="00E65A0A">
        <w:rPr>
          <w:rFonts w:ascii="仿宋_GB2312" w:eastAsia="仿宋_GB2312" w:hint="eastAsia"/>
          <w:sz w:val="32"/>
          <w:szCs w:val="32"/>
        </w:rPr>
        <w:t>年的税赋。重新修筑琅琊台，营建行宫，并在台上立刻石，颂秦德，明得意，祭祀“四时主”，在台下修御路三条。关于秦琅琊台的建筑规模，《水经注》描述曰：“</w:t>
      </w:r>
      <w:r w:rsidRPr="00E65A0A">
        <w:rPr>
          <w:rFonts w:ascii="仿宋_GB2312" w:eastAsia="仿宋_GB2312"/>
          <w:sz w:val="32"/>
          <w:szCs w:val="32"/>
        </w:rPr>
        <w:t>[</w:t>
      </w:r>
      <w:r w:rsidRPr="00E65A0A">
        <w:rPr>
          <w:rFonts w:ascii="仿宋_GB2312" w:eastAsia="仿宋_GB2312" w:hint="eastAsia"/>
          <w:sz w:val="32"/>
          <w:szCs w:val="32"/>
        </w:rPr>
        <w:t>琅琊</w:t>
      </w:r>
      <w:r w:rsidRPr="00E65A0A">
        <w:rPr>
          <w:rFonts w:ascii="仿宋_GB2312" w:eastAsia="仿宋_GB2312"/>
          <w:sz w:val="32"/>
          <w:szCs w:val="32"/>
        </w:rPr>
        <w:t>]</w:t>
      </w:r>
      <w:r w:rsidRPr="00E65A0A">
        <w:rPr>
          <w:rFonts w:ascii="仿宋_GB2312" w:eastAsia="仿宋_GB2312" w:hint="eastAsia"/>
          <w:sz w:val="32"/>
          <w:szCs w:val="32"/>
        </w:rPr>
        <w:t>台在城东南十里，孤立特显，出于众山上，下周二十里余，傍滨巨海……所作台基三层，层高三丈，上级平敞，方二百余步，广五里。”可见其规模宏大，壮丽无比。期间，秦始皇曾与方士安期生交谈三日夜。后来，琅琊方士徐福向秦始皇上书，言海中有三神山，请得斋戒与童男女求之。秦始皇听信徐福所言，遣徐福率童男女数千人入海求仙。次年（公元前</w:t>
      </w:r>
      <w:r w:rsidRPr="00E65A0A">
        <w:rPr>
          <w:rFonts w:ascii="仿宋_GB2312" w:eastAsia="仿宋_GB2312"/>
          <w:sz w:val="32"/>
          <w:szCs w:val="32"/>
        </w:rPr>
        <w:t>218</w:t>
      </w:r>
      <w:r w:rsidRPr="00E65A0A">
        <w:rPr>
          <w:rFonts w:ascii="仿宋_GB2312" w:eastAsia="仿宋_GB2312" w:hint="eastAsia"/>
          <w:sz w:val="32"/>
          <w:szCs w:val="32"/>
        </w:rPr>
        <w:t>年），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始皇复游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海上，由之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罘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至琅琊台。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公元前</w:t>
      </w:r>
      <w:r w:rsidRPr="00E65A0A">
        <w:rPr>
          <w:rFonts w:ascii="仿宋_GB2312" w:eastAsia="仿宋_GB2312"/>
          <w:sz w:val="32"/>
          <w:szCs w:val="32"/>
        </w:rPr>
        <w:t>210</w:t>
      </w:r>
      <w:r w:rsidRPr="00E65A0A">
        <w:rPr>
          <w:rFonts w:ascii="仿宋_GB2312" w:eastAsia="仿宋_GB2312" w:hint="eastAsia"/>
          <w:sz w:val="32"/>
          <w:szCs w:val="32"/>
        </w:rPr>
        <w:t>年，秦始皇率文武百官最后一次东巡，再登琅琊台。徐福因为数年入海求仙却没有得到长生不老之药，花费了大量的资财怕遭到惩罚，便谎称海中有大鲛鱼阻拦，</w:t>
      </w:r>
      <w:r w:rsidRPr="00E65A0A">
        <w:rPr>
          <w:rFonts w:ascii="仿宋_GB2312" w:eastAsia="仿宋_GB2312" w:hint="eastAsia"/>
          <w:sz w:val="32"/>
          <w:szCs w:val="32"/>
        </w:rPr>
        <w:lastRenderedPageBreak/>
        <w:t>请求配备弓箭手再次入海，重获秦始皇的信任。秦始皇和徐福携五谷百工、童男童女数千人从琅琊台起航出海求仙。船至之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罘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后，秦始皇沿海西去，徐福率船队继续航行，最终到达日本列岛。公元前</w:t>
      </w:r>
      <w:r w:rsidRPr="00E65A0A">
        <w:rPr>
          <w:rFonts w:ascii="仿宋_GB2312" w:eastAsia="仿宋_GB2312"/>
          <w:sz w:val="32"/>
          <w:szCs w:val="32"/>
        </w:rPr>
        <w:t>209</w:t>
      </w:r>
      <w:r w:rsidRPr="00E65A0A">
        <w:rPr>
          <w:rFonts w:ascii="仿宋_GB2312" w:eastAsia="仿宋_GB2312" w:hint="eastAsia"/>
          <w:sz w:val="32"/>
          <w:szCs w:val="32"/>
        </w:rPr>
        <w:t>年，秦二世东行郡县至琅琊台，于始皇所立刻石旁刻大臣从者名，并刻诏书，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彰始皇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之功德。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汉武帝效法秦始皇，好封禅，祀神求仙，曾七次巡游天下，其中四到琅琊台：公元前</w:t>
      </w:r>
      <w:r w:rsidRPr="00E65A0A">
        <w:rPr>
          <w:rFonts w:ascii="仿宋_GB2312" w:eastAsia="仿宋_GB2312"/>
          <w:sz w:val="32"/>
          <w:szCs w:val="32"/>
        </w:rPr>
        <w:t>110</w:t>
      </w:r>
      <w:r w:rsidRPr="00E65A0A">
        <w:rPr>
          <w:rFonts w:ascii="仿宋_GB2312" w:eastAsia="仿宋_GB2312" w:hint="eastAsia"/>
          <w:sz w:val="32"/>
          <w:szCs w:val="32"/>
        </w:rPr>
        <w:t>年，汉武帝东巡齐地，行礼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祠八神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，作为四时主祠所在地的琅琊台，是他的必经之地；公元前</w:t>
      </w:r>
      <w:r w:rsidRPr="00E65A0A">
        <w:rPr>
          <w:rFonts w:ascii="仿宋_GB2312" w:eastAsia="仿宋_GB2312"/>
          <w:sz w:val="32"/>
          <w:szCs w:val="32"/>
        </w:rPr>
        <w:t>106</w:t>
      </w:r>
      <w:r w:rsidRPr="00E65A0A">
        <w:rPr>
          <w:rFonts w:ascii="仿宋_GB2312" w:eastAsia="仿宋_GB2312" w:hint="eastAsia"/>
          <w:sz w:val="32"/>
          <w:szCs w:val="32"/>
        </w:rPr>
        <w:t>年，汉武帝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巡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南郡，至江陵而东，从海上北至琅琊；公元前</w:t>
      </w:r>
      <w:r w:rsidRPr="00E65A0A">
        <w:rPr>
          <w:rFonts w:ascii="仿宋_GB2312" w:eastAsia="仿宋_GB2312"/>
          <w:sz w:val="32"/>
          <w:szCs w:val="32"/>
        </w:rPr>
        <w:t>94</w:t>
      </w:r>
      <w:r w:rsidRPr="00E65A0A">
        <w:rPr>
          <w:rFonts w:ascii="仿宋_GB2312" w:eastAsia="仿宋_GB2312" w:hint="eastAsia"/>
          <w:sz w:val="32"/>
          <w:szCs w:val="32"/>
        </w:rPr>
        <w:t>年，汉武帝巡视东海，又至琅琊；公元前</w:t>
      </w:r>
      <w:r w:rsidRPr="00E65A0A">
        <w:rPr>
          <w:rFonts w:ascii="仿宋_GB2312" w:eastAsia="仿宋_GB2312"/>
          <w:sz w:val="32"/>
          <w:szCs w:val="32"/>
        </w:rPr>
        <w:t>93</w:t>
      </w:r>
      <w:r w:rsidRPr="00E65A0A">
        <w:rPr>
          <w:rFonts w:ascii="仿宋_GB2312" w:eastAsia="仿宋_GB2312" w:hint="eastAsia"/>
          <w:sz w:val="32"/>
          <w:szCs w:val="32"/>
        </w:rPr>
        <w:t>年，汉武帝再至琅琊，祠神人于交门宫，作《交门之歌》。汉宣帝、汉明帝等帝王也多次登临琅琊台，并在琅琊台举行祭祀活动。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历经沧桑，台上的建筑物陆续倾圮，但琅琊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台美丽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的海天风光和深厚的历史文化底蕴依然吸引着历代文人名士。唐宋之李白、白居易、李商隐、熊曜、苏轼，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明清之颜悦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道、王</w:t>
      </w:r>
      <w:r w:rsidRPr="00E65A0A">
        <w:rPr>
          <w:rFonts w:ascii="仿宋_GB2312" w:hint="eastAsia"/>
          <w:sz w:val="32"/>
          <w:szCs w:val="32"/>
        </w:rPr>
        <w:t>僴</w:t>
      </w:r>
      <w:r w:rsidRPr="00E65A0A">
        <w:rPr>
          <w:rFonts w:ascii="仿宋_GB2312" w:eastAsia="仿宋_GB2312" w:hint="eastAsia"/>
          <w:sz w:val="32"/>
          <w:szCs w:val="32"/>
        </w:rPr>
        <w:t>、丁耀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亢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、刘翼明、高凤翰、李澄中等都曾来此浏览风光，凭吊古人，留下了许多瑰丽诗篇。明神宗万历年间，任诸城知县的颜悦道还在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琅琊台建海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神庙、礼日亭。秦以后的登游者，在台上陆续立碑</w:t>
      </w:r>
      <w:r w:rsidRPr="00E65A0A">
        <w:rPr>
          <w:rFonts w:ascii="仿宋_GB2312" w:eastAsia="仿宋_GB2312"/>
          <w:sz w:val="32"/>
          <w:szCs w:val="32"/>
        </w:rPr>
        <w:t>70</w:t>
      </w:r>
      <w:r w:rsidRPr="00E65A0A">
        <w:rPr>
          <w:rFonts w:ascii="仿宋_GB2312" w:eastAsia="仿宋_GB2312" w:hint="eastAsia"/>
          <w:sz w:val="32"/>
          <w:szCs w:val="32"/>
        </w:rPr>
        <w:t>余座。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 w:hint="eastAsia"/>
          <w:sz w:val="32"/>
          <w:szCs w:val="32"/>
        </w:rPr>
        <w:t>琅琊台古迹文物众多。现在的琅琊台从整体来看，依然可见台分三个层次，递级而上，有明显的层台形状，筑台的夯土层清晰可辨，大部保存完整。据考，台上还有春秋战国</w:t>
      </w:r>
      <w:r w:rsidRPr="00E65A0A">
        <w:rPr>
          <w:rFonts w:ascii="仿宋_GB2312" w:eastAsia="仿宋_GB2312" w:hint="eastAsia"/>
          <w:sz w:val="32"/>
          <w:szCs w:val="32"/>
        </w:rPr>
        <w:lastRenderedPageBreak/>
        <w:t>时期的砖瓦碎片，尚遗秦砖汉瓦，现存中国国家博物馆的秦琅琊刻石堪称国宝。出土的秦代“千秋万岁”瓦当被定为国家一级文物。近年来还发现秦代灰陶管道、琅琊刻石拓片、石器、陶器、瓷器、铜器、古币及清代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琅琊台图等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文物</w:t>
      </w:r>
      <w:r w:rsidRPr="00E65A0A">
        <w:rPr>
          <w:rFonts w:ascii="仿宋_GB2312" w:eastAsia="仿宋_GB2312"/>
          <w:sz w:val="32"/>
          <w:szCs w:val="32"/>
        </w:rPr>
        <w:t>300</w:t>
      </w:r>
      <w:r w:rsidRPr="00E65A0A">
        <w:rPr>
          <w:rFonts w:ascii="仿宋_GB2312" w:eastAsia="仿宋_GB2312" w:hint="eastAsia"/>
          <w:sz w:val="32"/>
          <w:szCs w:val="32"/>
        </w:rPr>
        <w:t>余件。国内外的历史学者、文物考古专家和众多游客慕名前往琅琊台，或现场考察，或探索求证，或游览观光，络绎不绝。</w:t>
      </w:r>
    </w:p>
    <w:p w:rsidR="00570D68" w:rsidRPr="00E65A0A" w:rsidRDefault="00570D68" w:rsidP="000847B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A0A">
        <w:rPr>
          <w:rFonts w:ascii="仿宋_GB2312" w:eastAsia="仿宋_GB2312"/>
          <w:sz w:val="32"/>
          <w:szCs w:val="32"/>
        </w:rPr>
        <w:t>1982</w:t>
      </w:r>
      <w:r w:rsidRPr="00E65A0A">
        <w:rPr>
          <w:rFonts w:ascii="仿宋_GB2312" w:eastAsia="仿宋_GB2312" w:hint="eastAsia"/>
          <w:sz w:val="32"/>
          <w:szCs w:val="32"/>
        </w:rPr>
        <w:t>年</w:t>
      </w:r>
      <w:r w:rsidRPr="00E65A0A">
        <w:rPr>
          <w:rFonts w:ascii="仿宋_GB2312" w:eastAsia="仿宋_GB2312"/>
          <w:sz w:val="32"/>
          <w:szCs w:val="32"/>
        </w:rPr>
        <w:t>12</w:t>
      </w:r>
      <w:r w:rsidRPr="00E65A0A">
        <w:rPr>
          <w:rFonts w:ascii="仿宋_GB2312" w:eastAsia="仿宋_GB2312" w:hint="eastAsia"/>
          <w:sz w:val="32"/>
          <w:szCs w:val="32"/>
        </w:rPr>
        <w:t>月，青岛市人民政府公布琅琊台为市级重点文物保护单位，国务院将琅琊台列为第一批国家重点风景名胜区。</w:t>
      </w:r>
      <w:r w:rsidRPr="00E65A0A">
        <w:rPr>
          <w:rFonts w:ascii="仿宋_GB2312" w:eastAsia="仿宋_GB2312"/>
          <w:sz w:val="32"/>
          <w:szCs w:val="32"/>
        </w:rPr>
        <w:t>1992</w:t>
      </w:r>
      <w:r w:rsidRPr="00E65A0A">
        <w:rPr>
          <w:rFonts w:ascii="仿宋_GB2312" w:eastAsia="仿宋_GB2312" w:hint="eastAsia"/>
          <w:sz w:val="32"/>
          <w:szCs w:val="32"/>
        </w:rPr>
        <w:t>年</w:t>
      </w:r>
      <w:r w:rsidRPr="00E65A0A">
        <w:rPr>
          <w:rFonts w:ascii="仿宋_GB2312" w:eastAsia="仿宋_GB2312"/>
          <w:sz w:val="32"/>
          <w:szCs w:val="32"/>
        </w:rPr>
        <w:t>6</w:t>
      </w:r>
      <w:r w:rsidRPr="00E65A0A">
        <w:rPr>
          <w:rFonts w:ascii="仿宋_GB2312" w:eastAsia="仿宋_GB2312" w:hint="eastAsia"/>
          <w:sz w:val="32"/>
          <w:szCs w:val="32"/>
        </w:rPr>
        <w:t>月，山东省人民政府公布琅琊台为省级重点文物保护单位。</w:t>
      </w:r>
      <w:r w:rsidRPr="00E65A0A">
        <w:rPr>
          <w:rFonts w:ascii="仿宋_GB2312" w:eastAsia="仿宋_GB2312"/>
          <w:sz w:val="32"/>
          <w:szCs w:val="32"/>
        </w:rPr>
        <w:t>1993</w:t>
      </w:r>
      <w:r w:rsidRPr="00E65A0A">
        <w:rPr>
          <w:rFonts w:ascii="仿宋_GB2312" w:eastAsia="仿宋_GB2312" w:hint="eastAsia"/>
          <w:sz w:val="32"/>
          <w:szCs w:val="32"/>
        </w:rPr>
        <w:t>年</w:t>
      </w:r>
      <w:r w:rsidRPr="00E65A0A">
        <w:rPr>
          <w:rFonts w:ascii="仿宋_GB2312" w:eastAsia="仿宋_GB2312"/>
          <w:sz w:val="32"/>
          <w:szCs w:val="32"/>
        </w:rPr>
        <w:t>12</w:t>
      </w:r>
      <w:r w:rsidRPr="00E65A0A">
        <w:rPr>
          <w:rFonts w:ascii="仿宋_GB2312" w:eastAsia="仿宋_GB2312" w:hint="eastAsia"/>
          <w:sz w:val="32"/>
          <w:szCs w:val="32"/>
        </w:rPr>
        <w:t>月，青岛市人民政府公布琅琊台为青岛琅琊台风景名胜旅游区。</w:t>
      </w:r>
      <w:r w:rsidRPr="00E65A0A">
        <w:rPr>
          <w:rFonts w:ascii="仿宋_GB2312" w:eastAsia="仿宋_GB2312"/>
          <w:sz w:val="32"/>
          <w:szCs w:val="32"/>
        </w:rPr>
        <w:t>1995</w:t>
      </w:r>
      <w:r w:rsidRPr="00E65A0A">
        <w:rPr>
          <w:rFonts w:ascii="仿宋_GB2312" w:eastAsia="仿宋_GB2312" w:hint="eastAsia"/>
          <w:sz w:val="32"/>
          <w:szCs w:val="32"/>
        </w:rPr>
        <w:t>年</w:t>
      </w:r>
      <w:r w:rsidRPr="00E65A0A">
        <w:rPr>
          <w:rFonts w:ascii="仿宋_GB2312" w:eastAsia="仿宋_GB2312"/>
          <w:sz w:val="32"/>
          <w:szCs w:val="32"/>
        </w:rPr>
        <w:t>12</w:t>
      </w:r>
      <w:r w:rsidRPr="00E65A0A">
        <w:rPr>
          <w:rFonts w:ascii="仿宋_GB2312" w:eastAsia="仿宋_GB2312" w:hint="eastAsia"/>
          <w:sz w:val="32"/>
          <w:szCs w:val="32"/>
        </w:rPr>
        <w:t>月，山东省人民政府批准建立青岛琅琊台省级旅游度假区。原胶南市人民政府投入大量资金对琅琊台的古迹文物进行修复，已经建设或修复了琅琊文化陈列馆、徐福殿、云梯、御路、琅琊刻石、秦始皇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遣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徐福入海求仙群雕、</w:t>
      </w:r>
      <w:proofErr w:type="gramStart"/>
      <w:r w:rsidRPr="00E65A0A">
        <w:rPr>
          <w:rFonts w:ascii="仿宋_GB2312" w:eastAsia="仿宋_GB2312" w:hint="eastAsia"/>
          <w:sz w:val="32"/>
          <w:szCs w:val="32"/>
        </w:rPr>
        <w:t>望越楼</w:t>
      </w:r>
      <w:proofErr w:type="gramEnd"/>
      <w:r w:rsidRPr="00E65A0A">
        <w:rPr>
          <w:rFonts w:ascii="仿宋_GB2312" w:eastAsia="仿宋_GB2312" w:hint="eastAsia"/>
          <w:sz w:val="32"/>
          <w:szCs w:val="32"/>
        </w:rPr>
        <w:t>、琅琊刻石亭、亭子兰炮台等，还树立了“徐福东渡启航处”和“古造船遗址”保护标志。千古名胜琅琊台，已再现秦汉之古朴风貌。</w:t>
      </w:r>
      <w:bookmarkStart w:id="0" w:name="_GoBack"/>
      <w:bookmarkEnd w:id="0"/>
    </w:p>
    <w:sectPr w:rsidR="00570D68" w:rsidRPr="00E65A0A" w:rsidSect="00CD70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B1" w:rsidRDefault="00F55CB1" w:rsidP="00832ADC">
      <w:r>
        <w:separator/>
      </w:r>
    </w:p>
  </w:endnote>
  <w:endnote w:type="continuationSeparator" w:id="0">
    <w:p w:rsidR="00F55CB1" w:rsidRDefault="00F55CB1" w:rsidP="0083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68" w:rsidRDefault="00570D68">
    <w:pPr>
      <w:pStyle w:val="a4"/>
      <w:jc w:val="center"/>
    </w:pPr>
    <w:r w:rsidRPr="00287907">
      <w:rPr>
        <w:rFonts w:ascii="Times New Roman" w:hAnsi="Times New Roman"/>
        <w:sz w:val="28"/>
        <w:szCs w:val="28"/>
      </w:rPr>
      <w:fldChar w:fldCharType="begin"/>
    </w:r>
    <w:r w:rsidRPr="00287907">
      <w:rPr>
        <w:rFonts w:ascii="Times New Roman" w:hAnsi="Times New Roman"/>
        <w:sz w:val="28"/>
        <w:szCs w:val="28"/>
      </w:rPr>
      <w:instrText xml:space="preserve"> PAGE   \* MERGEFORMAT </w:instrText>
    </w:r>
    <w:r w:rsidRPr="00287907">
      <w:rPr>
        <w:rFonts w:ascii="Times New Roman" w:hAnsi="Times New Roman"/>
        <w:sz w:val="28"/>
        <w:szCs w:val="28"/>
      </w:rPr>
      <w:fldChar w:fldCharType="separate"/>
    </w:r>
    <w:r w:rsidR="006435EA" w:rsidRPr="006435EA">
      <w:rPr>
        <w:rFonts w:ascii="Times New Roman" w:hAnsi="Times New Roman"/>
        <w:noProof/>
        <w:sz w:val="28"/>
        <w:szCs w:val="28"/>
        <w:lang w:val="zh-CN"/>
      </w:rPr>
      <w:t>4</w:t>
    </w:r>
    <w:r w:rsidRPr="00287907">
      <w:rPr>
        <w:rFonts w:ascii="Times New Roman" w:hAnsi="Times New Roman"/>
        <w:sz w:val="28"/>
        <w:szCs w:val="28"/>
      </w:rPr>
      <w:fldChar w:fldCharType="end"/>
    </w:r>
  </w:p>
  <w:p w:rsidR="00570D68" w:rsidRDefault="00570D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B1" w:rsidRDefault="00F55CB1" w:rsidP="00832ADC">
      <w:r>
        <w:separator/>
      </w:r>
    </w:p>
  </w:footnote>
  <w:footnote w:type="continuationSeparator" w:id="0">
    <w:p w:rsidR="00F55CB1" w:rsidRDefault="00F55CB1" w:rsidP="0083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DC"/>
    <w:rsid w:val="00055423"/>
    <w:rsid w:val="00071003"/>
    <w:rsid w:val="00071096"/>
    <w:rsid w:val="00082202"/>
    <w:rsid w:val="00082C04"/>
    <w:rsid w:val="000847BA"/>
    <w:rsid w:val="000857C8"/>
    <w:rsid w:val="000877B8"/>
    <w:rsid w:val="00096109"/>
    <w:rsid w:val="000A3A6F"/>
    <w:rsid w:val="000A3B22"/>
    <w:rsid w:val="000B485B"/>
    <w:rsid w:val="000C6625"/>
    <w:rsid w:val="000D6438"/>
    <w:rsid w:val="000D7072"/>
    <w:rsid w:val="000E5726"/>
    <w:rsid w:val="000F473B"/>
    <w:rsid w:val="000F6CE3"/>
    <w:rsid w:val="00116B99"/>
    <w:rsid w:val="0012210C"/>
    <w:rsid w:val="00122AD6"/>
    <w:rsid w:val="001241AB"/>
    <w:rsid w:val="0013788F"/>
    <w:rsid w:val="00142C50"/>
    <w:rsid w:val="001467ED"/>
    <w:rsid w:val="0015196F"/>
    <w:rsid w:val="00151C1B"/>
    <w:rsid w:val="00154BFA"/>
    <w:rsid w:val="00156D6C"/>
    <w:rsid w:val="00156E59"/>
    <w:rsid w:val="0016550B"/>
    <w:rsid w:val="00166CA1"/>
    <w:rsid w:val="0017463A"/>
    <w:rsid w:val="00197921"/>
    <w:rsid w:val="001A2A06"/>
    <w:rsid w:val="001C08A7"/>
    <w:rsid w:val="001C30D3"/>
    <w:rsid w:val="001D1635"/>
    <w:rsid w:val="001D5BEC"/>
    <w:rsid w:val="001E67B0"/>
    <w:rsid w:val="001F3206"/>
    <w:rsid w:val="002266BF"/>
    <w:rsid w:val="002308D5"/>
    <w:rsid w:val="00230C2E"/>
    <w:rsid w:val="00232C29"/>
    <w:rsid w:val="00241315"/>
    <w:rsid w:val="002439A3"/>
    <w:rsid w:val="00246093"/>
    <w:rsid w:val="00252F8C"/>
    <w:rsid w:val="00272076"/>
    <w:rsid w:val="00287907"/>
    <w:rsid w:val="002A167D"/>
    <w:rsid w:val="002C12CE"/>
    <w:rsid w:val="002C2A96"/>
    <w:rsid w:val="002C5741"/>
    <w:rsid w:val="002C5E95"/>
    <w:rsid w:val="002E6500"/>
    <w:rsid w:val="002F1C60"/>
    <w:rsid w:val="002F59B1"/>
    <w:rsid w:val="003045EA"/>
    <w:rsid w:val="00322B87"/>
    <w:rsid w:val="0032698A"/>
    <w:rsid w:val="003315D4"/>
    <w:rsid w:val="0033243A"/>
    <w:rsid w:val="00341387"/>
    <w:rsid w:val="00360187"/>
    <w:rsid w:val="003604B1"/>
    <w:rsid w:val="0036174E"/>
    <w:rsid w:val="003705D7"/>
    <w:rsid w:val="00372692"/>
    <w:rsid w:val="00376B49"/>
    <w:rsid w:val="00393553"/>
    <w:rsid w:val="003A34DB"/>
    <w:rsid w:val="003A5AEA"/>
    <w:rsid w:val="003B23BE"/>
    <w:rsid w:val="003C6A0C"/>
    <w:rsid w:val="003D3593"/>
    <w:rsid w:val="003D7FF0"/>
    <w:rsid w:val="003E6F7A"/>
    <w:rsid w:val="003F5279"/>
    <w:rsid w:val="004150D0"/>
    <w:rsid w:val="004151D6"/>
    <w:rsid w:val="0041542B"/>
    <w:rsid w:val="00420ECC"/>
    <w:rsid w:val="0042129B"/>
    <w:rsid w:val="00422EEC"/>
    <w:rsid w:val="00426F34"/>
    <w:rsid w:val="00430A41"/>
    <w:rsid w:val="004323B2"/>
    <w:rsid w:val="00467D5D"/>
    <w:rsid w:val="00475EA6"/>
    <w:rsid w:val="0048487F"/>
    <w:rsid w:val="00484D35"/>
    <w:rsid w:val="00491357"/>
    <w:rsid w:val="00492250"/>
    <w:rsid w:val="00494FCF"/>
    <w:rsid w:val="004974FD"/>
    <w:rsid w:val="00497B54"/>
    <w:rsid w:val="004A0343"/>
    <w:rsid w:val="004A20F7"/>
    <w:rsid w:val="004A7049"/>
    <w:rsid w:val="004B0319"/>
    <w:rsid w:val="004B7374"/>
    <w:rsid w:val="004C172C"/>
    <w:rsid w:val="004C641D"/>
    <w:rsid w:val="004E4827"/>
    <w:rsid w:val="004F039D"/>
    <w:rsid w:val="004F2A93"/>
    <w:rsid w:val="004F3CDC"/>
    <w:rsid w:val="005027CA"/>
    <w:rsid w:val="005077B5"/>
    <w:rsid w:val="0053195B"/>
    <w:rsid w:val="0053492E"/>
    <w:rsid w:val="00540AB4"/>
    <w:rsid w:val="00544BB8"/>
    <w:rsid w:val="00552D26"/>
    <w:rsid w:val="0055582F"/>
    <w:rsid w:val="00563C98"/>
    <w:rsid w:val="005641A6"/>
    <w:rsid w:val="00565C7A"/>
    <w:rsid w:val="00570D68"/>
    <w:rsid w:val="00587DF7"/>
    <w:rsid w:val="005A2D5B"/>
    <w:rsid w:val="005A6722"/>
    <w:rsid w:val="005A6C0A"/>
    <w:rsid w:val="005C75E4"/>
    <w:rsid w:val="005D26D2"/>
    <w:rsid w:val="005D369E"/>
    <w:rsid w:val="005E34CE"/>
    <w:rsid w:val="00615BD6"/>
    <w:rsid w:val="00624017"/>
    <w:rsid w:val="0064225E"/>
    <w:rsid w:val="006433BF"/>
    <w:rsid w:val="006435EA"/>
    <w:rsid w:val="00677ED8"/>
    <w:rsid w:val="00686449"/>
    <w:rsid w:val="00697988"/>
    <w:rsid w:val="006A1842"/>
    <w:rsid w:val="006C7C73"/>
    <w:rsid w:val="006D335A"/>
    <w:rsid w:val="006D78C6"/>
    <w:rsid w:val="006F1692"/>
    <w:rsid w:val="006F76C7"/>
    <w:rsid w:val="00705F8B"/>
    <w:rsid w:val="00710DEC"/>
    <w:rsid w:val="00720B6A"/>
    <w:rsid w:val="007230ED"/>
    <w:rsid w:val="007328C6"/>
    <w:rsid w:val="00733C86"/>
    <w:rsid w:val="007403F7"/>
    <w:rsid w:val="00740ED8"/>
    <w:rsid w:val="00743571"/>
    <w:rsid w:val="007446E3"/>
    <w:rsid w:val="00747A02"/>
    <w:rsid w:val="00753BBF"/>
    <w:rsid w:val="007636E1"/>
    <w:rsid w:val="0077028B"/>
    <w:rsid w:val="007715DC"/>
    <w:rsid w:val="00773478"/>
    <w:rsid w:val="007852AE"/>
    <w:rsid w:val="00793123"/>
    <w:rsid w:val="00797A41"/>
    <w:rsid w:val="007A066E"/>
    <w:rsid w:val="007A3641"/>
    <w:rsid w:val="007A3998"/>
    <w:rsid w:val="007A74E3"/>
    <w:rsid w:val="007B2DAA"/>
    <w:rsid w:val="007C621F"/>
    <w:rsid w:val="007D7EFD"/>
    <w:rsid w:val="007E427E"/>
    <w:rsid w:val="007F7052"/>
    <w:rsid w:val="00801098"/>
    <w:rsid w:val="00810D9F"/>
    <w:rsid w:val="00820B58"/>
    <w:rsid w:val="00826503"/>
    <w:rsid w:val="00831295"/>
    <w:rsid w:val="00832ADC"/>
    <w:rsid w:val="00834AF3"/>
    <w:rsid w:val="008360D3"/>
    <w:rsid w:val="00837A32"/>
    <w:rsid w:val="008418EE"/>
    <w:rsid w:val="00841AD1"/>
    <w:rsid w:val="00850AA6"/>
    <w:rsid w:val="0085510E"/>
    <w:rsid w:val="008563FE"/>
    <w:rsid w:val="00864FA4"/>
    <w:rsid w:val="0087554E"/>
    <w:rsid w:val="00877713"/>
    <w:rsid w:val="008800DE"/>
    <w:rsid w:val="0088242E"/>
    <w:rsid w:val="00883903"/>
    <w:rsid w:val="00883F52"/>
    <w:rsid w:val="00884742"/>
    <w:rsid w:val="008906B2"/>
    <w:rsid w:val="008A0979"/>
    <w:rsid w:val="008B00E7"/>
    <w:rsid w:val="008C0907"/>
    <w:rsid w:val="008C3C88"/>
    <w:rsid w:val="008C6C35"/>
    <w:rsid w:val="008D29E2"/>
    <w:rsid w:val="008D6954"/>
    <w:rsid w:val="008D76F3"/>
    <w:rsid w:val="008E2502"/>
    <w:rsid w:val="008E79AE"/>
    <w:rsid w:val="00901E87"/>
    <w:rsid w:val="00920C64"/>
    <w:rsid w:val="00944F61"/>
    <w:rsid w:val="0094547B"/>
    <w:rsid w:val="0095527B"/>
    <w:rsid w:val="009563A5"/>
    <w:rsid w:val="00967027"/>
    <w:rsid w:val="00973AC6"/>
    <w:rsid w:val="00980BF6"/>
    <w:rsid w:val="00980DA3"/>
    <w:rsid w:val="009817D8"/>
    <w:rsid w:val="00982D1F"/>
    <w:rsid w:val="009862AA"/>
    <w:rsid w:val="00996BCD"/>
    <w:rsid w:val="009977C7"/>
    <w:rsid w:val="009B0EEB"/>
    <w:rsid w:val="009B28D7"/>
    <w:rsid w:val="009C24C6"/>
    <w:rsid w:val="009C2C81"/>
    <w:rsid w:val="009C72A6"/>
    <w:rsid w:val="009D5241"/>
    <w:rsid w:val="009E75A4"/>
    <w:rsid w:val="00A047B7"/>
    <w:rsid w:val="00A0587C"/>
    <w:rsid w:val="00A074C1"/>
    <w:rsid w:val="00A122DB"/>
    <w:rsid w:val="00A159DD"/>
    <w:rsid w:val="00A21219"/>
    <w:rsid w:val="00A2314A"/>
    <w:rsid w:val="00A2405C"/>
    <w:rsid w:val="00A274DB"/>
    <w:rsid w:val="00A348F5"/>
    <w:rsid w:val="00A41187"/>
    <w:rsid w:val="00A457A2"/>
    <w:rsid w:val="00A54322"/>
    <w:rsid w:val="00A55355"/>
    <w:rsid w:val="00A65E45"/>
    <w:rsid w:val="00A72EAD"/>
    <w:rsid w:val="00A9060C"/>
    <w:rsid w:val="00A95180"/>
    <w:rsid w:val="00A95FCE"/>
    <w:rsid w:val="00AA3ACB"/>
    <w:rsid w:val="00AA7F1D"/>
    <w:rsid w:val="00AB56F1"/>
    <w:rsid w:val="00AC4295"/>
    <w:rsid w:val="00AD30CE"/>
    <w:rsid w:val="00AD4E40"/>
    <w:rsid w:val="00AD6789"/>
    <w:rsid w:val="00AE5A19"/>
    <w:rsid w:val="00AE6070"/>
    <w:rsid w:val="00AF4AC8"/>
    <w:rsid w:val="00B26C9C"/>
    <w:rsid w:val="00B6309E"/>
    <w:rsid w:val="00B640BE"/>
    <w:rsid w:val="00B912F2"/>
    <w:rsid w:val="00BA2A8D"/>
    <w:rsid w:val="00BA335C"/>
    <w:rsid w:val="00BA554F"/>
    <w:rsid w:val="00BB679B"/>
    <w:rsid w:val="00BC02B1"/>
    <w:rsid w:val="00BD2874"/>
    <w:rsid w:val="00BE3BE7"/>
    <w:rsid w:val="00C1225B"/>
    <w:rsid w:val="00C1651F"/>
    <w:rsid w:val="00C25A3A"/>
    <w:rsid w:val="00C33CAB"/>
    <w:rsid w:val="00C371D5"/>
    <w:rsid w:val="00C404A9"/>
    <w:rsid w:val="00C442BD"/>
    <w:rsid w:val="00C536EA"/>
    <w:rsid w:val="00C56105"/>
    <w:rsid w:val="00C607AD"/>
    <w:rsid w:val="00C62C56"/>
    <w:rsid w:val="00C678AE"/>
    <w:rsid w:val="00C75A70"/>
    <w:rsid w:val="00C82240"/>
    <w:rsid w:val="00C873A3"/>
    <w:rsid w:val="00CA428A"/>
    <w:rsid w:val="00CA52E8"/>
    <w:rsid w:val="00CB3BC6"/>
    <w:rsid w:val="00CC0E5F"/>
    <w:rsid w:val="00CC3193"/>
    <w:rsid w:val="00CD448B"/>
    <w:rsid w:val="00CD7053"/>
    <w:rsid w:val="00CE648D"/>
    <w:rsid w:val="00CE77A2"/>
    <w:rsid w:val="00CF276D"/>
    <w:rsid w:val="00CF2A95"/>
    <w:rsid w:val="00D03AFF"/>
    <w:rsid w:val="00D06F09"/>
    <w:rsid w:val="00D075C8"/>
    <w:rsid w:val="00D101A7"/>
    <w:rsid w:val="00D153A8"/>
    <w:rsid w:val="00D444B0"/>
    <w:rsid w:val="00D44EEB"/>
    <w:rsid w:val="00D45178"/>
    <w:rsid w:val="00D452A4"/>
    <w:rsid w:val="00D5372F"/>
    <w:rsid w:val="00D619AB"/>
    <w:rsid w:val="00D70522"/>
    <w:rsid w:val="00D70550"/>
    <w:rsid w:val="00D71C15"/>
    <w:rsid w:val="00D7465F"/>
    <w:rsid w:val="00D77CC9"/>
    <w:rsid w:val="00D84671"/>
    <w:rsid w:val="00D93AED"/>
    <w:rsid w:val="00DA1385"/>
    <w:rsid w:val="00DA1DCA"/>
    <w:rsid w:val="00DA5A89"/>
    <w:rsid w:val="00DA76E7"/>
    <w:rsid w:val="00DA7E57"/>
    <w:rsid w:val="00DD4AA6"/>
    <w:rsid w:val="00DE0945"/>
    <w:rsid w:val="00DE2756"/>
    <w:rsid w:val="00DF6B17"/>
    <w:rsid w:val="00E25A33"/>
    <w:rsid w:val="00E35424"/>
    <w:rsid w:val="00E406C4"/>
    <w:rsid w:val="00E443D7"/>
    <w:rsid w:val="00E47DE2"/>
    <w:rsid w:val="00E50A6B"/>
    <w:rsid w:val="00E546AF"/>
    <w:rsid w:val="00E65A0A"/>
    <w:rsid w:val="00E66938"/>
    <w:rsid w:val="00E701CE"/>
    <w:rsid w:val="00E850AF"/>
    <w:rsid w:val="00E91136"/>
    <w:rsid w:val="00E943F6"/>
    <w:rsid w:val="00EA120E"/>
    <w:rsid w:val="00EA15FB"/>
    <w:rsid w:val="00EA4F2B"/>
    <w:rsid w:val="00EB3474"/>
    <w:rsid w:val="00EC5337"/>
    <w:rsid w:val="00ED71C8"/>
    <w:rsid w:val="00EF0A34"/>
    <w:rsid w:val="00EF3ACF"/>
    <w:rsid w:val="00EF4690"/>
    <w:rsid w:val="00EF48C7"/>
    <w:rsid w:val="00EF5C3B"/>
    <w:rsid w:val="00F0737B"/>
    <w:rsid w:val="00F10E24"/>
    <w:rsid w:val="00F16C52"/>
    <w:rsid w:val="00F204EE"/>
    <w:rsid w:val="00F21CA1"/>
    <w:rsid w:val="00F35584"/>
    <w:rsid w:val="00F44BF4"/>
    <w:rsid w:val="00F45EBE"/>
    <w:rsid w:val="00F4731E"/>
    <w:rsid w:val="00F474C4"/>
    <w:rsid w:val="00F55CB1"/>
    <w:rsid w:val="00F56596"/>
    <w:rsid w:val="00F60359"/>
    <w:rsid w:val="00F643B5"/>
    <w:rsid w:val="00F72367"/>
    <w:rsid w:val="00F74759"/>
    <w:rsid w:val="00F87E7A"/>
    <w:rsid w:val="00FD004E"/>
    <w:rsid w:val="00FD5342"/>
    <w:rsid w:val="00FD5B86"/>
    <w:rsid w:val="00FF2EA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2A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3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32AD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32A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4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7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2A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3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32AD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32A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4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稿二、千古琅琊台</dc:title>
  <dc:creator>lenovo</dc:creator>
  <cp:lastModifiedBy>admin</cp:lastModifiedBy>
  <cp:revision>3</cp:revision>
  <cp:lastPrinted>2018-08-06T03:10:00Z</cp:lastPrinted>
  <dcterms:created xsi:type="dcterms:W3CDTF">2018-08-06T03:12:00Z</dcterms:created>
  <dcterms:modified xsi:type="dcterms:W3CDTF">2018-08-06T03:15:00Z</dcterms:modified>
</cp:coreProperties>
</file>